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B594" w14:textId="490796D8" w:rsidR="00B551F4" w:rsidRPr="003D262A" w:rsidRDefault="00B551F4" w:rsidP="003D262A">
      <w:pPr>
        <w:ind w:right="-426"/>
        <w:jc w:val="center"/>
        <w:rPr>
          <w:b/>
          <w:color w:val="000000"/>
          <w:sz w:val="28"/>
          <w:szCs w:val="28"/>
        </w:rPr>
      </w:pPr>
      <w:r w:rsidRPr="003D262A">
        <w:rPr>
          <w:b/>
          <w:color w:val="000000"/>
          <w:sz w:val="28"/>
          <w:szCs w:val="28"/>
        </w:rPr>
        <w:t>Возрастные особенности детей 5-6 лет.</w:t>
      </w:r>
    </w:p>
    <w:p w14:paraId="776EC574" w14:textId="77777777" w:rsidR="00B551F4" w:rsidRPr="003D262A" w:rsidRDefault="00B551F4" w:rsidP="003D262A">
      <w:pPr>
        <w:pStyle w:val="a3"/>
        <w:spacing w:before="0" w:after="0"/>
        <w:ind w:firstLine="550"/>
        <w:jc w:val="both"/>
        <w:rPr>
          <w:bCs/>
          <w:color w:val="000000"/>
          <w:sz w:val="28"/>
          <w:szCs w:val="28"/>
        </w:rPr>
      </w:pPr>
      <w:r w:rsidRPr="003D262A">
        <w:rPr>
          <w:bCs/>
          <w:color w:val="000000"/>
          <w:sz w:val="28"/>
          <w:szCs w:val="28"/>
        </w:rPr>
        <w:t xml:space="preserve">Возраст 5 – 6 лет характеризуется активизацией ростового процесса: за год ребёнок может вырасти на 7-10 см. Изменяются пропорции тела. Совершенствуются движения, двигательный опыт детей расширяется, активно развиваются двигательные способности. </w:t>
      </w:r>
    </w:p>
    <w:p w14:paraId="6F99F969" w14:textId="77777777" w:rsidR="00B551F4" w:rsidRPr="003D262A" w:rsidRDefault="00B551F4" w:rsidP="003D262A">
      <w:pPr>
        <w:pStyle w:val="a3"/>
        <w:spacing w:before="0" w:after="0"/>
        <w:ind w:firstLine="550"/>
        <w:jc w:val="both"/>
        <w:rPr>
          <w:bCs/>
          <w:color w:val="000000"/>
          <w:sz w:val="28"/>
          <w:szCs w:val="28"/>
        </w:rPr>
      </w:pPr>
      <w:r w:rsidRPr="003D262A">
        <w:rPr>
          <w:bCs/>
          <w:color w:val="000000"/>
          <w:sz w:val="28"/>
          <w:szCs w:val="28"/>
        </w:rPr>
        <w:t>Происходят большие изменения высшей нервной деятельности. В течение шестого года жизни совершенствуются основные нервные процессы – возбуждение и особенно торможение. Эмоциональные реакции в этом возрасте становятся более стабильными, уравновешенными. Дети начинают чаще по собственной инициативе воздерживаться от нежелательных действий.</w:t>
      </w:r>
    </w:p>
    <w:p w14:paraId="01021E2B" w14:textId="77777777" w:rsidR="00B551F4" w:rsidRPr="003D262A" w:rsidRDefault="00B551F4" w:rsidP="003D262A">
      <w:pPr>
        <w:pStyle w:val="a3"/>
        <w:spacing w:before="0" w:after="0"/>
        <w:ind w:firstLine="550"/>
        <w:jc w:val="both"/>
        <w:rPr>
          <w:bCs/>
          <w:color w:val="000000"/>
          <w:sz w:val="28"/>
          <w:szCs w:val="28"/>
        </w:rPr>
      </w:pPr>
      <w:r w:rsidRPr="003D262A">
        <w:rPr>
          <w:bCs/>
          <w:color w:val="000000"/>
          <w:sz w:val="28"/>
          <w:szCs w:val="28"/>
        </w:rPr>
        <w:t>Старшие дошкольники уже отличают хорошие и плохие поступки, имеют представление о добре и зле. В оценке поступков сверстников они достаточно категоричны и требовательны, в отношении собственного поведения более снисходительны.</w:t>
      </w:r>
    </w:p>
    <w:p w14:paraId="494C1630" w14:textId="77777777" w:rsidR="00B551F4" w:rsidRPr="003D262A" w:rsidRDefault="00B551F4" w:rsidP="003D262A">
      <w:pPr>
        <w:pStyle w:val="a3"/>
        <w:spacing w:before="0" w:after="0"/>
        <w:ind w:firstLine="550"/>
        <w:jc w:val="both"/>
        <w:rPr>
          <w:bCs/>
          <w:color w:val="000000"/>
          <w:sz w:val="28"/>
          <w:szCs w:val="28"/>
        </w:rPr>
      </w:pPr>
      <w:r w:rsidRPr="003D262A">
        <w:rPr>
          <w:bCs/>
          <w:color w:val="000000"/>
          <w:sz w:val="28"/>
          <w:szCs w:val="28"/>
        </w:rPr>
        <w:t>Расширяются интеллектуальные возможности детей. Возрастают возможности памяти, более устойчивым становится внимание.</w:t>
      </w:r>
    </w:p>
    <w:p w14:paraId="06FBFC9E" w14:textId="77777777" w:rsidR="00B551F4" w:rsidRPr="003D262A" w:rsidRDefault="00B551F4" w:rsidP="003D262A">
      <w:pPr>
        <w:pStyle w:val="a3"/>
        <w:spacing w:before="0" w:after="0"/>
        <w:ind w:firstLine="550"/>
        <w:jc w:val="both"/>
        <w:rPr>
          <w:bCs/>
          <w:color w:val="000000"/>
          <w:sz w:val="28"/>
          <w:szCs w:val="28"/>
        </w:rPr>
      </w:pPr>
      <w:r w:rsidRPr="003D262A">
        <w:rPr>
          <w:bCs/>
          <w:color w:val="000000"/>
          <w:sz w:val="28"/>
          <w:szCs w:val="28"/>
        </w:rPr>
        <w:t>Продолжает совершенствоваться речь. За год словарь увеличивается на 1000 – 1200 слов. Совершенствуется связная, монологическая речь.</w:t>
      </w:r>
    </w:p>
    <w:p w14:paraId="0C16FBCA" w14:textId="77777777" w:rsidR="00B551F4" w:rsidRPr="003D262A" w:rsidRDefault="00B551F4" w:rsidP="003D262A">
      <w:pPr>
        <w:pStyle w:val="a3"/>
        <w:spacing w:before="0" w:after="0"/>
        <w:ind w:firstLine="550"/>
        <w:jc w:val="both"/>
        <w:rPr>
          <w:bCs/>
          <w:color w:val="000000"/>
          <w:sz w:val="28"/>
          <w:szCs w:val="28"/>
        </w:rPr>
      </w:pPr>
      <w:r w:rsidRPr="003D262A">
        <w:rPr>
          <w:bCs/>
          <w:color w:val="000000"/>
          <w:sz w:val="28"/>
          <w:szCs w:val="28"/>
        </w:rPr>
        <w:t>Развивается продуктивное воображение, способность воспринимать и воображать себе на основе словесного описания различные миры, события и т.п. Рисование – любимое занятие старших дошкольников.</w:t>
      </w:r>
    </w:p>
    <w:p w14:paraId="68C6254F" w14:textId="77777777" w:rsidR="00B551F4" w:rsidRPr="003D262A" w:rsidRDefault="00B551F4" w:rsidP="003D262A">
      <w:pPr>
        <w:pStyle w:val="a3"/>
        <w:spacing w:before="0" w:after="0"/>
        <w:ind w:firstLine="550"/>
        <w:jc w:val="both"/>
        <w:rPr>
          <w:bCs/>
          <w:color w:val="000000"/>
          <w:sz w:val="28"/>
          <w:szCs w:val="28"/>
        </w:rPr>
      </w:pPr>
      <w:r w:rsidRPr="003D262A">
        <w:rPr>
          <w:bCs/>
          <w:color w:val="000000"/>
          <w:sz w:val="28"/>
          <w:szCs w:val="28"/>
        </w:rPr>
        <w:t xml:space="preserve">Возрастает потребность в общении со сверстниками, в совместных играх и деятельности. Дети становятся избирательны во взаимоотношениях и общении. Дети самостоятельно создают игровое пространство, выстраивают сюжет и ход игры, распределяют роли. В совместной игре появляется потребность регулировать взаимоотношения со сверстниками, складываются нормы нравственного поведения, проявляются нравственные чувства. </w:t>
      </w:r>
    </w:p>
    <w:p w14:paraId="149238FE" w14:textId="77777777" w:rsidR="00B551F4" w:rsidRPr="003D262A" w:rsidRDefault="00B551F4" w:rsidP="003D262A">
      <w:pPr>
        <w:pStyle w:val="a3"/>
        <w:spacing w:before="0" w:after="0"/>
        <w:ind w:firstLine="550"/>
        <w:jc w:val="both"/>
        <w:rPr>
          <w:bCs/>
          <w:color w:val="000000"/>
          <w:sz w:val="28"/>
          <w:szCs w:val="28"/>
        </w:rPr>
      </w:pPr>
      <w:r w:rsidRPr="003D262A">
        <w:rPr>
          <w:bCs/>
          <w:color w:val="000000"/>
          <w:sz w:val="28"/>
          <w:szCs w:val="28"/>
        </w:rPr>
        <w:t>Интерес старших дошкольников к общению со взрослым не ослабевает. Дети активно стремятся привлечь к себе внимание взрослых, вовлечь в разговор. Детям хочется поделиться своими знаниями, впечатлениями. Равноправное общение с взрослыми поднимает ребёнка в своих глазах, помогает почувствовать своё взросление и компетентность.</w:t>
      </w:r>
    </w:p>
    <w:p w14:paraId="48A13453" w14:textId="77777777" w:rsidR="00B551F4" w:rsidRPr="003D262A" w:rsidRDefault="00B551F4" w:rsidP="003D262A">
      <w:pPr>
        <w:tabs>
          <w:tab w:val="left" w:pos="4110"/>
        </w:tabs>
        <w:rPr>
          <w:bCs/>
          <w:color w:val="000000"/>
          <w:sz w:val="28"/>
          <w:szCs w:val="28"/>
          <w:u w:val="single"/>
        </w:rPr>
      </w:pPr>
    </w:p>
    <w:p w14:paraId="7B01DF78" w14:textId="108455D5" w:rsidR="00A358BB" w:rsidRPr="003D262A" w:rsidRDefault="00A358BB" w:rsidP="003D262A">
      <w:pPr>
        <w:rPr>
          <w:bCs/>
          <w:sz w:val="28"/>
          <w:szCs w:val="28"/>
        </w:rPr>
      </w:pPr>
    </w:p>
    <w:sectPr w:rsidR="00A358BB" w:rsidRPr="003D262A" w:rsidSect="003D262A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AF"/>
    <w:rsid w:val="003D262A"/>
    <w:rsid w:val="00702B4B"/>
    <w:rsid w:val="00A358BB"/>
    <w:rsid w:val="00A905D8"/>
    <w:rsid w:val="00B551F4"/>
    <w:rsid w:val="00E6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4479"/>
  <w15:chartTrackingRefBased/>
  <w15:docId w15:val="{B8DFA133-32C0-4FEC-AE5A-13E18FB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"/>
    <w:basedOn w:val="a"/>
    <w:uiPriority w:val="99"/>
    <w:rsid w:val="00702B4B"/>
    <w:pPr>
      <w:spacing w:before="40" w:after="40"/>
    </w:pPr>
    <w:rPr>
      <w:sz w:val="20"/>
      <w:szCs w:val="20"/>
    </w:rPr>
  </w:style>
  <w:style w:type="character" w:customStyle="1" w:styleId="61">
    <w:name w:val="Основной текст (61)"/>
    <w:basedOn w:val="a0"/>
    <w:uiPriority w:val="99"/>
    <w:rsid w:val="00A905D8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character" w:customStyle="1" w:styleId="6112pt">
    <w:name w:val="Основной текст (61) + 12 pt"/>
    <w:aliases w:val="Курсив,Основной текст + Полужирный"/>
    <w:basedOn w:val="a0"/>
    <w:uiPriority w:val="99"/>
    <w:rsid w:val="00A905D8"/>
    <w:rPr>
      <w:rFonts w:ascii="Times New Roman" w:hAnsi="Times New Roman" w:cs="Times New Roman"/>
      <w:i/>
      <w:iCs/>
      <w:spacing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2020-09-22T03:54:00Z</dcterms:created>
  <dcterms:modified xsi:type="dcterms:W3CDTF">2023-10-18T04:32:00Z</dcterms:modified>
</cp:coreProperties>
</file>