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D2B5" w14:textId="3D6B2EE3" w:rsidR="00574B3D" w:rsidRPr="00305E73" w:rsidRDefault="00574B3D" w:rsidP="00305E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305E73">
        <w:rPr>
          <w:rFonts w:ascii="Times New Roman" w:hAnsi="Times New Roman"/>
          <w:b/>
          <w:bCs/>
          <w:kern w:val="0"/>
          <w:sz w:val="28"/>
          <w:szCs w:val="28"/>
        </w:rPr>
        <w:t xml:space="preserve">Планируемые результаты к </w:t>
      </w:r>
      <w:r w:rsidR="00305E73" w:rsidRPr="00305E73">
        <w:rPr>
          <w:rFonts w:ascii="Times New Roman" w:hAnsi="Times New Roman"/>
          <w:b/>
          <w:bCs/>
          <w:kern w:val="0"/>
          <w:sz w:val="28"/>
          <w:szCs w:val="28"/>
        </w:rPr>
        <w:t xml:space="preserve">шести </w:t>
      </w:r>
      <w:r w:rsidRPr="00305E73">
        <w:rPr>
          <w:rFonts w:ascii="Times New Roman" w:hAnsi="Times New Roman"/>
          <w:b/>
          <w:bCs/>
          <w:kern w:val="0"/>
          <w:sz w:val="28"/>
          <w:szCs w:val="28"/>
        </w:rPr>
        <w:t>годам:</w:t>
      </w:r>
    </w:p>
    <w:p w14:paraId="2D4BE733" w14:textId="77777777" w:rsidR="00574B3D" w:rsidRPr="00305E73" w:rsidRDefault="00574B3D" w:rsidP="00305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14:paraId="73D02E48" w14:textId="77777777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148C7978" w14:textId="75D5272E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6C1CA710" w14:textId="0D4D1383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2242130A" w14:textId="60F24F8C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5BE134C8" w14:textId="4AE28839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69B2C7CD" w14:textId="6F90CECB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0AA7F9F0" w14:textId="215A24A7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692C2654" w14:textId="1A3CEB85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5DC762EB" w14:textId="2E24006B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452ABB9F" w14:textId="3630DE11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 xml:space="preserve">ребенок регулирует свою активность в деятельности, умеет соблюдать </w:t>
      </w:r>
      <w:r w:rsidRPr="00305E73">
        <w:rPr>
          <w:rFonts w:ascii="Times New Roman" w:hAnsi="Times New Roman"/>
          <w:kern w:val="0"/>
          <w:sz w:val="28"/>
          <w:szCs w:val="28"/>
        </w:rPr>
        <w:lastRenderedPageBreak/>
        <w:t>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136C8BF8" w14:textId="0BC3F9D0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46426E54" w14:textId="7853468C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7D8F600F" w14:textId="2DC66C96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00650D99" w14:textId="3040768F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3FC75AA8" w14:textId="34110B0A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14:paraId="5DEDC216" w14:textId="0CE1563A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053BB32B" w14:textId="3BB5AF82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5E551EAF" w14:textId="441AF028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028703E8" w14:textId="587C17E1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 xml:space="preserve">ребенок самостоятельно определяет замысел рисунка, аппликации, </w:t>
      </w:r>
      <w:r w:rsidRPr="00305E73">
        <w:rPr>
          <w:rFonts w:ascii="Times New Roman" w:hAnsi="Times New Roman"/>
          <w:kern w:val="0"/>
          <w:sz w:val="28"/>
          <w:szCs w:val="28"/>
        </w:rPr>
        <w:lastRenderedPageBreak/>
        <w:t>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10AD9714" w14:textId="2BACFB6A" w:rsidR="00305E7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35472B48" w14:textId="5CCC91F4" w:rsidR="00546A83" w:rsidRPr="00305E73" w:rsidRDefault="00305E73" w:rsidP="00305E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305E73">
        <w:rPr>
          <w:rFonts w:ascii="Times New Roman" w:hAnsi="Times New Roman"/>
          <w:kern w:val="0"/>
          <w:sz w:val="28"/>
          <w:szCs w:val="28"/>
        </w:rPr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sectPr w:rsidR="00546A83" w:rsidRPr="0030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89"/>
    <w:multiLevelType w:val="hybridMultilevel"/>
    <w:tmpl w:val="4086C564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21DF8"/>
    <w:multiLevelType w:val="hybridMultilevel"/>
    <w:tmpl w:val="DDD4A150"/>
    <w:lvl w:ilvl="0" w:tplc="2FC4EED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37801">
    <w:abstractNumId w:val="1"/>
  </w:num>
  <w:num w:numId="2" w16cid:durableId="201602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83"/>
    <w:rsid w:val="00305E73"/>
    <w:rsid w:val="00546A83"/>
    <w:rsid w:val="005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D41"/>
  <w15:chartTrackingRefBased/>
  <w15:docId w15:val="{111E3D56-63E1-4540-B470-C334F19A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B3D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2023-10-18T04:38:00Z</dcterms:created>
  <dcterms:modified xsi:type="dcterms:W3CDTF">2023-10-18T04:42:00Z</dcterms:modified>
</cp:coreProperties>
</file>